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34C77" w14:textId="77777777" w:rsidR="00562368" w:rsidRPr="00562368" w:rsidRDefault="00562368" w:rsidP="00562368">
      <w:pPr>
        <w:jc w:val="center"/>
        <w:rPr>
          <w:rFonts w:ascii="ＭＳ ゴシック" w:eastAsia="ＭＳ ゴシック" w:hAnsi="ＭＳ ゴシック"/>
        </w:rPr>
      </w:pPr>
      <w:r w:rsidRPr="00562368">
        <w:rPr>
          <w:rFonts w:ascii="ＭＳ ゴシック" w:eastAsia="ＭＳ ゴシック" w:hAnsi="ＭＳ ゴシック" w:hint="eastAsia"/>
        </w:rPr>
        <w:t>就労継続支援Ｂ型事業所「なにかとワーク」</w:t>
      </w:r>
    </w:p>
    <w:p w14:paraId="2F0AE643" w14:textId="16794980" w:rsidR="00562368" w:rsidRPr="00562368" w:rsidRDefault="00562368" w:rsidP="00562368">
      <w:pPr>
        <w:jc w:val="center"/>
        <w:rPr>
          <w:rFonts w:ascii="ＭＳ ゴシック" w:eastAsia="ＭＳ ゴシック" w:hAnsi="ＭＳ ゴシック"/>
        </w:rPr>
      </w:pPr>
      <w:r w:rsidRPr="00562368">
        <w:rPr>
          <w:rFonts w:ascii="ＭＳ ゴシック" w:eastAsia="ＭＳ ゴシック" w:hAnsi="ＭＳ ゴシック" w:hint="eastAsia"/>
        </w:rPr>
        <w:t>工賃支給規程</w:t>
      </w:r>
    </w:p>
    <w:p w14:paraId="4E1CFCCB" w14:textId="77777777" w:rsidR="00562368" w:rsidRDefault="00562368" w:rsidP="00562368">
      <w:pPr>
        <w:jc w:val="center"/>
      </w:pPr>
    </w:p>
    <w:p w14:paraId="50305960" w14:textId="1B327F00" w:rsidR="00562368" w:rsidRPr="00562368" w:rsidRDefault="00562368" w:rsidP="00562368">
      <w:pPr>
        <w:rPr>
          <w:rFonts w:ascii="ＭＳ ゴシック" w:eastAsia="ＭＳ ゴシック" w:hAnsi="ＭＳ ゴシック"/>
        </w:rPr>
      </w:pPr>
      <w:r>
        <w:rPr>
          <w:rFonts w:ascii="ＭＳ ゴシック" w:eastAsia="ＭＳ ゴシック" w:hAnsi="ＭＳ ゴシック" w:hint="eastAsia"/>
        </w:rPr>
        <w:t>（</w:t>
      </w:r>
      <w:r w:rsidRPr="00562368">
        <w:rPr>
          <w:rFonts w:ascii="ＭＳ ゴシック" w:eastAsia="ＭＳ ゴシック" w:hAnsi="ＭＳ ゴシック" w:hint="eastAsia"/>
        </w:rPr>
        <w:t>目的</w:t>
      </w:r>
      <w:r>
        <w:rPr>
          <w:rFonts w:ascii="ＭＳ ゴシック" w:eastAsia="ＭＳ ゴシック" w:hAnsi="ＭＳ ゴシック" w:hint="eastAsia"/>
        </w:rPr>
        <w:t>）</w:t>
      </w:r>
    </w:p>
    <w:p w14:paraId="309B911E" w14:textId="230BB7FB" w:rsidR="00562368" w:rsidRDefault="00562368" w:rsidP="00562368">
      <w:pPr>
        <w:ind w:left="210" w:hangingChars="100" w:hanging="210"/>
      </w:pPr>
      <w:r>
        <w:rPr>
          <w:rFonts w:hint="eastAsia"/>
        </w:rPr>
        <w:t>第</w:t>
      </w:r>
      <w:r>
        <w:rPr>
          <w:rFonts w:hint="eastAsia"/>
        </w:rPr>
        <w:t>1</w:t>
      </w:r>
      <w:r>
        <w:rPr>
          <w:rFonts w:hint="eastAsia"/>
        </w:rPr>
        <w:t>条</w:t>
      </w:r>
      <w:r>
        <w:rPr>
          <w:rFonts w:hint="eastAsia"/>
        </w:rPr>
        <w:t xml:space="preserve"> </w:t>
      </w:r>
      <w:r>
        <w:rPr>
          <w:rFonts w:hint="eastAsia"/>
        </w:rPr>
        <w:t>この規定は、一般社団法人ななお・なかのと就労支援センター開設する就労継続支援（Ｂ型）「なにかとワーク」が行なう障害者の日常生活及び社会生活を総合的に支援するための法律</w:t>
      </w:r>
      <w:r>
        <w:rPr>
          <w:rFonts w:hint="eastAsia"/>
        </w:rPr>
        <w:t>(</w:t>
      </w:r>
      <w:r>
        <w:rPr>
          <w:rFonts w:hint="eastAsia"/>
        </w:rPr>
        <w:t>平成</w:t>
      </w:r>
      <w:r>
        <w:rPr>
          <w:rFonts w:hint="eastAsia"/>
        </w:rPr>
        <w:t xml:space="preserve"> 17 </w:t>
      </w:r>
      <w:r>
        <w:rPr>
          <w:rFonts w:hint="eastAsia"/>
        </w:rPr>
        <w:t>年法律第</w:t>
      </w:r>
      <w:r>
        <w:rPr>
          <w:rFonts w:hint="eastAsia"/>
        </w:rPr>
        <w:t xml:space="preserve">123 </w:t>
      </w:r>
      <w:r>
        <w:rPr>
          <w:rFonts w:hint="eastAsia"/>
        </w:rPr>
        <w:t>号</w:t>
      </w:r>
      <w:r>
        <w:rPr>
          <w:rFonts w:hint="eastAsia"/>
        </w:rPr>
        <w:t>)</w:t>
      </w:r>
      <w:r>
        <w:rPr>
          <w:rFonts w:hint="eastAsia"/>
        </w:rPr>
        <w:t>に基づき、就労継続支援Ｂ型事業の利用者に対して支給する工賃について基準を定めるものとする。</w:t>
      </w:r>
    </w:p>
    <w:p w14:paraId="139DCF7C" w14:textId="77777777" w:rsidR="00562368" w:rsidRDefault="00562368" w:rsidP="00562368">
      <w:pPr>
        <w:ind w:left="210" w:hangingChars="100" w:hanging="210"/>
      </w:pPr>
    </w:p>
    <w:p w14:paraId="5B1AEF8F" w14:textId="3CA863DC" w:rsidR="00562368" w:rsidRPr="00562368" w:rsidRDefault="00562368" w:rsidP="00562368">
      <w:pPr>
        <w:rPr>
          <w:rFonts w:ascii="ＭＳ ゴシック" w:eastAsia="ＭＳ ゴシック" w:hAnsi="ＭＳ ゴシック"/>
        </w:rPr>
      </w:pPr>
      <w:r>
        <w:rPr>
          <w:rFonts w:ascii="ＭＳ ゴシック" w:eastAsia="ＭＳ ゴシック" w:hAnsi="ＭＳ ゴシック" w:hint="eastAsia"/>
        </w:rPr>
        <w:t>（</w:t>
      </w:r>
      <w:r w:rsidRPr="00562368">
        <w:rPr>
          <w:rFonts w:ascii="ＭＳ ゴシック" w:eastAsia="ＭＳ ゴシック" w:hAnsi="ＭＳ ゴシック" w:hint="eastAsia"/>
        </w:rPr>
        <w:t>定義</w:t>
      </w:r>
      <w:r>
        <w:rPr>
          <w:rFonts w:ascii="ＭＳ ゴシック" w:eastAsia="ＭＳ ゴシック" w:hAnsi="ＭＳ ゴシック" w:hint="eastAsia"/>
        </w:rPr>
        <w:t>）</w:t>
      </w:r>
    </w:p>
    <w:p w14:paraId="00BA4447" w14:textId="544E39EE" w:rsidR="00562368" w:rsidRDefault="00562368" w:rsidP="00562368">
      <w:pPr>
        <w:ind w:left="210" w:hangingChars="100" w:hanging="210"/>
      </w:pPr>
      <w:r>
        <w:rPr>
          <w:rFonts w:hint="eastAsia"/>
        </w:rPr>
        <w:t>第</w:t>
      </w:r>
      <w:r>
        <w:rPr>
          <w:rFonts w:hint="eastAsia"/>
        </w:rPr>
        <w:t>2</w:t>
      </w:r>
      <w:r>
        <w:rPr>
          <w:rFonts w:hint="eastAsia"/>
        </w:rPr>
        <w:t>条</w:t>
      </w:r>
      <w:r>
        <w:rPr>
          <w:rFonts w:hint="eastAsia"/>
        </w:rPr>
        <w:t xml:space="preserve"> </w:t>
      </w:r>
      <w:r>
        <w:rPr>
          <w:rFonts w:hint="eastAsia"/>
        </w:rPr>
        <w:t>工賃とは、当事業所が生産活動を通じて得た事業収入から、生産活動に係る必要な経費を控除した額に相当する金額を工賃として支給する。そのことにより、利用者が自立した日常生活または社会生活を営むことを支援するために支給する。</w:t>
      </w:r>
    </w:p>
    <w:p w14:paraId="743351FC" w14:textId="77777777" w:rsidR="00562368" w:rsidRDefault="00562368" w:rsidP="00562368">
      <w:pPr>
        <w:rPr>
          <w:rFonts w:ascii="ＭＳ ゴシック" w:eastAsia="ＭＳ ゴシック" w:hAnsi="ＭＳ ゴシック"/>
        </w:rPr>
      </w:pPr>
    </w:p>
    <w:p w14:paraId="04DA03C8" w14:textId="7EBAFC86" w:rsidR="00562368" w:rsidRPr="00562368" w:rsidRDefault="00562368" w:rsidP="00562368">
      <w:pPr>
        <w:rPr>
          <w:rFonts w:ascii="ＭＳ ゴシック" w:eastAsia="ＭＳ ゴシック" w:hAnsi="ＭＳ ゴシック"/>
        </w:rPr>
      </w:pPr>
      <w:r>
        <w:rPr>
          <w:rFonts w:ascii="ＭＳ ゴシック" w:eastAsia="ＭＳ ゴシック" w:hAnsi="ＭＳ ゴシック" w:hint="eastAsia"/>
        </w:rPr>
        <w:t>（</w:t>
      </w:r>
      <w:r w:rsidRPr="00562368">
        <w:rPr>
          <w:rFonts w:ascii="ＭＳ ゴシック" w:eastAsia="ＭＳ ゴシック" w:hAnsi="ＭＳ ゴシック" w:hint="eastAsia"/>
        </w:rPr>
        <w:t>作業の範囲</w:t>
      </w:r>
      <w:r>
        <w:rPr>
          <w:rFonts w:ascii="ＭＳ ゴシック" w:eastAsia="ＭＳ ゴシック" w:hAnsi="ＭＳ ゴシック" w:hint="eastAsia"/>
        </w:rPr>
        <w:t>）</w:t>
      </w:r>
    </w:p>
    <w:p w14:paraId="558121B0" w14:textId="16B1231C" w:rsidR="00562368" w:rsidRDefault="00562368" w:rsidP="001745C8">
      <w:pPr>
        <w:ind w:left="210" w:hangingChars="100" w:hanging="210"/>
      </w:pPr>
      <w:r>
        <w:rPr>
          <w:rFonts w:hint="eastAsia"/>
        </w:rPr>
        <w:t>第</w:t>
      </w:r>
      <w:r>
        <w:rPr>
          <w:rFonts w:hint="eastAsia"/>
        </w:rPr>
        <w:t>3</w:t>
      </w:r>
      <w:r>
        <w:rPr>
          <w:rFonts w:hint="eastAsia"/>
        </w:rPr>
        <w:t>条</w:t>
      </w:r>
      <w:r>
        <w:rPr>
          <w:rFonts w:hint="eastAsia"/>
        </w:rPr>
        <w:t xml:space="preserve"> 1 </w:t>
      </w:r>
      <w:r>
        <w:rPr>
          <w:rFonts w:hint="eastAsia"/>
        </w:rPr>
        <w:t>日の所定作業時間は、原則午前</w:t>
      </w:r>
      <w:r>
        <w:rPr>
          <w:rFonts w:hint="eastAsia"/>
        </w:rPr>
        <w:t xml:space="preserve"> </w:t>
      </w:r>
      <w:r w:rsidR="001745C8">
        <w:rPr>
          <w:rFonts w:hint="eastAsia"/>
        </w:rPr>
        <w:t>10</w:t>
      </w:r>
      <w:r>
        <w:rPr>
          <w:rFonts w:hint="eastAsia"/>
        </w:rPr>
        <w:t>時</w:t>
      </w:r>
      <w:r>
        <w:rPr>
          <w:rFonts w:hint="eastAsia"/>
        </w:rPr>
        <w:t xml:space="preserve"> </w:t>
      </w:r>
      <w:r w:rsidR="001745C8">
        <w:rPr>
          <w:rFonts w:hint="eastAsia"/>
        </w:rPr>
        <w:t>0</w:t>
      </w:r>
      <w:r>
        <w:rPr>
          <w:rFonts w:hint="eastAsia"/>
        </w:rPr>
        <w:t xml:space="preserve">0 </w:t>
      </w:r>
      <w:r>
        <w:rPr>
          <w:rFonts w:hint="eastAsia"/>
        </w:rPr>
        <w:t>分から午後</w:t>
      </w:r>
      <w:r>
        <w:rPr>
          <w:rFonts w:hint="eastAsia"/>
        </w:rPr>
        <w:t xml:space="preserve"> </w:t>
      </w:r>
      <w:r w:rsidR="001745C8">
        <w:rPr>
          <w:rFonts w:hint="eastAsia"/>
        </w:rPr>
        <w:t>3</w:t>
      </w:r>
      <w:r>
        <w:rPr>
          <w:rFonts w:hint="eastAsia"/>
        </w:rPr>
        <w:t xml:space="preserve"> </w:t>
      </w:r>
      <w:r>
        <w:rPr>
          <w:rFonts w:hint="eastAsia"/>
        </w:rPr>
        <w:t>時</w:t>
      </w:r>
      <w:r>
        <w:rPr>
          <w:rFonts w:hint="eastAsia"/>
        </w:rPr>
        <w:t xml:space="preserve"> 00 </w:t>
      </w:r>
      <w:r>
        <w:rPr>
          <w:rFonts w:hint="eastAsia"/>
        </w:rPr>
        <w:t>分までとする。所定時間内で有れば個別支援計画に基づき行った作業に対して、朝礼、昼休み、休憩、掃除を除いた時間を</w:t>
      </w:r>
      <w:r>
        <w:rPr>
          <w:rFonts w:hint="eastAsia"/>
        </w:rPr>
        <w:t xml:space="preserve"> </w:t>
      </w:r>
      <w:r w:rsidR="001745C8">
        <w:rPr>
          <w:rFonts w:hint="eastAsia"/>
        </w:rPr>
        <w:t>4</w:t>
      </w:r>
      <w:r>
        <w:rPr>
          <w:rFonts w:hint="eastAsia"/>
        </w:rPr>
        <w:t xml:space="preserve"> </w:t>
      </w:r>
      <w:r>
        <w:rPr>
          <w:rFonts w:hint="eastAsia"/>
        </w:rPr>
        <w:t>分割し、それぞれを</w:t>
      </w:r>
      <w:r>
        <w:rPr>
          <w:rFonts w:hint="eastAsia"/>
        </w:rPr>
        <w:t xml:space="preserve"> 1 </w:t>
      </w:r>
      <w:r>
        <w:rPr>
          <w:rFonts w:hint="eastAsia"/>
        </w:rPr>
        <w:t>単位として、その合計単位数に応じて工賃を支給する。</w:t>
      </w:r>
    </w:p>
    <w:p w14:paraId="32BCA253" w14:textId="77777777" w:rsidR="00945A65" w:rsidRDefault="00945A65" w:rsidP="00562368">
      <w:pPr>
        <w:rPr>
          <w:rFonts w:ascii="ＭＳ ゴシック" w:eastAsia="ＭＳ ゴシック" w:hAnsi="ＭＳ ゴシック"/>
        </w:rPr>
      </w:pPr>
    </w:p>
    <w:p w14:paraId="55F64071" w14:textId="48FD268C" w:rsidR="00562368" w:rsidRPr="00562368" w:rsidRDefault="00945A65" w:rsidP="00562368">
      <w:pPr>
        <w:rPr>
          <w:rFonts w:ascii="ＭＳ ゴシック" w:eastAsia="ＭＳ ゴシック" w:hAnsi="ＭＳ ゴシック"/>
        </w:rPr>
      </w:pPr>
      <w:r>
        <w:rPr>
          <w:rFonts w:ascii="ＭＳ ゴシック" w:eastAsia="ＭＳ ゴシック" w:hAnsi="ＭＳ ゴシック" w:hint="eastAsia"/>
        </w:rPr>
        <w:t>（</w:t>
      </w:r>
      <w:r w:rsidR="00562368" w:rsidRPr="00562368">
        <w:rPr>
          <w:rFonts w:ascii="ＭＳ ゴシック" w:eastAsia="ＭＳ ゴシック" w:hAnsi="ＭＳ ゴシック" w:hint="eastAsia"/>
        </w:rPr>
        <w:t>工賃の財源</w:t>
      </w:r>
      <w:r>
        <w:rPr>
          <w:rFonts w:ascii="ＭＳ ゴシック" w:eastAsia="ＭＳ ゴシック" w:hAnsi="ＭＳ ゴシック" w:hint="eastAsia"/>
        </w:rPr>
        <w:t>）</w:t>
      </w:r>
    </w:p>
    <w:p w14:paraId="19CD9ED7" w14:textId="7BDEE991" w:rsidR="00562368" w:rsidRDefault="00562368" w:rsidP="001745C8">
      <w:pPr>
        <w:ind w:left="210" w:hangingChars="100" w:hanging="210"/>
      </w:pPr>
      <w:r>
        <w:rPr>
          <w:rFonts w:hint="eastAsia"/>
        </w:rPr>
        <w:t>第</w:t>
      </w:r>
      <w:r>
        <w:rPr>
          <w:rFonts w:hint="eastAsia"/>
        </w:rPr>
        <w:t>4</w:t>
      </w:r>
      <w:r>
        <w:rPr>
          <w:rFonts w:hint="eastAsia"/>
        </w:rPr>
        <w:t>条</w:t>
      </w:r>
      <w:r>
        <w:rPr>
          <w:rFonts w:hint="eastAsia"/>
        </w:rPr>
        <w:t xml:space="preserve"> 1 </w:t>
      </w:r>
      <w:r>
        <w:rPr>
          <w:rFonts w:hint="eastAsia"/>
        </w:rPr>
        <w:t>単位当たりの単価は、前年度収支実績もしくは年度当初予算を基に、生産活動における事業収入から、必要経費等を差し引いた額に相当する金額を財源とする。ただし、財源が第</w:t>
      </w:r>
      <w:r>
        <w:rPr>
          <w:rFonts w:hint="eastAsia"/>
        </w:rPr>
        <w:t xml:space="preserve"> 9 </w:t>
      </w:r>
      <w:r>
        <w:rPr>
          <w:rFonts w:hint="eastAsia"/>
        </w:rPr>
        <w:t>条</w:t>
      </w:r>
      <w:r>
        <w:rPr>
          <w:rFonts w:hint="eastAsia"/>
        </w:rPr>
        <w:t xml:space="preserve"> 5 </w:t>
      </w:r>
      <w:r>
        <w:rPr>
          <w:rFonts w:hint="eastAsia"/>
        </w:rPr>
        <w:t>に定める基準に満たない場合は、財源を増加させる事が出来るものとする。</w:t>
      </w:r>
    </w:p>
    <w:p w14:paraId="2B3B60F7" w14:textId="77777777" w:rsidR="00945A65" w:rsidRDefault="00945A65" w:rsidP="00562368">
      <w:pPr>
        <w:rPr>
          <w:rFonts w:ascii="ＭＳ ゴシック" w:eastAsia="ＭＳ ゴシック" w:hAnsi="ＭＳ ゴシック"/>
        </w:rPr>
      </w:pPr>
    </w:p>
    <w:p w14:paraId="0053660B" w14:textId="05B9323A" w:rsidR="00562368" w:rsidRPr="00562368" w:rsidRDefault="00945A65" w:rsidP="00562368">
      <w:pPr>
        <w:rPr>
          <w:rFonts w:ascii="ＭＳ ゴシック" w:eastAsia="ＭＳ ゴシック" w:hAnsi="ＭＳ ゴシック"/>
        </w:rPr>
      </w:pPr>
      <w:r>
        <w:rPr>
          <w:rFonts w:ascii="ＭＳ ゴシック" w:eastAsia="ＭＳ ゴシック" w:hAnsi="ＭＳ ゴシック" w:hint="eastAsia"/>
        </w:rPr>
        <w:t>（</w:t>
      </w:r>
      <w:r w:rsidR="00562368" w:rsidRPr="00562368">
        <w:rPr>
          <w:rFonts w:ascii="ＭＳ ゴシック" w:eastAsia="ＭＳ ゴシック" w:hAnsi="ＭＳ ゴシック" w:hint="eastAsia"/>
        </w:rPr>
        <w:t>工賃の支給日</w:t>
      </w:r>
      <w:r>
        <w:rPr>
          <w:rFonts w:ascii="ＭＳ ゴシック" w:eastAsia="ＭＳ ゴシック" w:hAnsi="ＭＳ ゴシック" w:hint="eastAsia"/>
        </w:rPr>
        <w:t>）</w:t>
      </w:r>
    </w:p>
    <w:p w14:paraId="677DE59F" w14:textId="4CCDDC9C" w:rsidR="00562368" w:rsidRDefault="00562368" w:rsidP="001745C8">
      <w:pPr>
        <w:ind w:left="210" w:hangingChars="100" w:hanging="210"/>
      </w:pPr>
      <w:r>
        <w:rPr>
          <w:rFonts w:hint="eastAsia"/>
        </w:rPr>
        <w:t>第</w:t>
      </w:r>
      <w:r>
        <w:rPr>
          <w:rFonts w:hint="eastAsia"/>
        </w:rPr>
        <w:t>5</w:t>
      </w:r>
      <w:r>
        <w:rPr>
          <w:rFonts w:hint="eastAsia"/>
        </w:rPr>
        <w:t>条</w:t>
      </w:r>
      <w:r>
        <w:rPr>
          <w:rFonts w:hint="eastAsia"/>
        </w:rPr>
        <w:t xml:space="preserve"> </w:t>
      </w:r>
      <w:r>
        <w:rPr>
          <w:rFonts w:hint="eastAsia"/>
        </w:rPr>
        <w:t>工賃は毎月</w:t>
      </w:r>
      <w:r>
        <w:rPr>
          <w:rFonts w:hint="eastAsia"/>
        </w:rPr>
        <w:t xml:space="preserve"> 1 </w:t>
      </w:r>
      <w:r>
        <w:rPr>
          <w:rFonts w:hint="eastAsia"/>
        </w:rPr>
        <w:t>回、</w:t>
      </w:r>
      <w:r>
        <w:rPr>
          <w:rFonts w:hint="eastAsia"/>
        </w:rPr>
        <w:t xml:space="preserve">1 </w:t>
      </w:r>
      <w:r>
        <w:rPr>
          <w:rFonts w:hint="eastAsia"/>
        </w:rPr>
        <w:t>日から月末までの分を翌月の</w:t>
      </w:r>
      <w:r>
        <w:rPr>
          <w:rFonts w:hint="eastAsia"/>
        </w:rPr>
        <w:t xml:space="preserve"> </w:t>
      </w:r>
      <w:r w:rsidR="00563978">
        <w:rPr>
          <w:rFonts w:hint="eastAsia"/>
        </w:rPr>
        <w:t>2</w:t>
      </w:r>
      <w:r w:rsidR="001745C8">
        <w:rPr>
          <w:rFonts w:hint="eastAsia"/>
        </w:rPr>
        <w:t>5</w:t>
      </w:r>
      <w:r>
        <w:rPr>
          <w:rFonts w:hint="eastAsia"/>
        </w:rPr>
        <w:t xml:space="preserve"> </w:t>
      </w:r>
      <w:r>
        <w:rPr>
          <w:rFonts w:hint="eastAsia"/>
        </w:rPr>
        <w:t>日に支給することとする。ただしその日が休所日</w:t>
      </w:r>
      <w:r w:rsidR="001745C8">
        <w:rPr>
          <w:rFonts w:hint="eastAsia"/>
        </w:rPr>
        <w:t>等</w:t>
      </w:r>
      <w:r>
        <w:rPr>
          <w:rFonts w:hint="eastAsia"/>
        </w:rPr>
        <w:t>である場合は、後日を支給日とする。また利用者本人の通所日の都合でやむをえない場合は、支給日を他の日に繰り延べる事が出来る事とする。</w:t>
      </w:r>
    </w:p>
    <w:p w14:paraId="26BACF65" w14:textId="77777777" w:rsidR="00945A65" w:rsidRDefault="00945A65" w:rsidP="00562368"/>
    <w:p w14:paraId="63DEF022" w14:textId="175DE5CE" w:rsidR="00562368" w:rsidRPr="00562368" w:rsidRDefault="00945A65" w:rsidP="00562368">
      <w:pPr>
        <w:rPr>
          <w:rFonts w:ascii="ＭＳ ゴシック" w:eastAsia="ＭＳ ゴシック" w:hAnsi="ＭＳ ゴシック"/>
        </w:rPr>
      </w:pPr>
      <w:r>
        <w:rPr>
          <w:rFonts w:ascii="ＭＳ ゴシック" w:eastAsia="ＭＳ ゴシック" w:hAnsi="ＭＳ ゴシック" w:hint="eastAsia"/>
        </w:rPr>
        <w:t>（</w:t>
      </w:r>
      <w:r w:rsidR="00562368" w:rsidRPr="00562368">
        <w:rPr>
          <w:rFonts w:ascii="ＭＳ ゴシック" w:eastAsia="ＭＳ ゴシック" w:hAnsi="ＭＳ ゴシック" w:hint="eastAsia"/>
        </w:rPr>
        <w:t>工賃計算の単位</w:t>
      </w:r>
      <w:r>
        <w:rPr>
          <w:rFonts w:ascii="ＭＳ ゴシック" w:eastAsia="ＭＳ ゴシック" w:hAnsi="ＭＳ ゴシック" w:hint="eastAsia"/>
        </w:rPr>
        <w:t>）</w:t>
      </w:r>
    </w:p>
    <w:p w14:paraId="7AAF2D5A" w14:textId="711FBA2A" w:rsidR="00562368" w:rsidRDefault="00562368" w:rsidP="00562368">
      <w:r>
        <w:rPr>
          <w:rFonts w:hint="eastAsia"/>
        </w:rPr>
        <w:t>第</w:t>
      </w:r>
      <w:r>
        <w:rPr>
          <w:rFonts w:hint="eastAsia"/>
        </w:rPr>
        <w:t>6</w:t>
      </w:r>
      <w:r>
        <w:rPr>
          <w:rFonts w:hint="eastAsia"/>
        </w:rPr>
        <w:t>条</w:t>
      </w:r>
      <w:r>
        <w:rPr>
          <w:rFonts w:hint="eastAsia"/>
        </w:rPr>
        <w:t xml:space="preserve"> </w:t>
      </w:r>
      <w:r>
        <w:rPr>
          <w:rFonts w:hint="eastAsia"/>
        </w:rPr>
        <w:t>工賃計算の単位は、円とし、</w:t>
      </w:r>
      <w:r>
        <w:rPr>
          <w:rFonts w:hint="eastAsia"/>
        </w:rPr>
        <w:t xml:space="preserve">1 </w:t>
      </w:r>
      <w:r>
        <w:rPr>
          <w:rFonts w:hint="eastAsia"/>
        </w:rPr>
        <w:t>円未満の単位は切り捨てとする。</w:t>
      </w:r>
    </w:p>
    <w:p w14:paraId="5695362C" w14:textId="77777777" w:rsidR="00945A65" w:rsidRDefault="00945A65" w:rsidP="00562368"/>
    <w:p w14:paraId="1C1F3422" w14:textId="60464E18" w:rsidR="00562368" w:rsidRPr="00562368" w:rsidRDefault="00945A65" w:rsidP="00562368">
      <w:pPr>
        <w:rPr>
          <w:rFonts w:ascii="ＭＳ ゴシック" w:eastAsia="ＭＳ ゴシック" w:hAnsi="ＭＳ ゴシック"/>
        </w:rPr>
      </w:pPr>
      <w:r>
        <w:rPr>
          <w:rFonts w:ascii="ＭＳ ゴシック" w:eastAsia="ＭＳ ゴシック" w:hAnsi="ＭＳ ゴシック" w:hint="eastAsia"/>
        </w:rPr>
        <w:t>（</w:t>
      </w:r>
      <w:r w:rsidR="00562368" w:rsidRPr="00562368">
        <w:rPr>
          <w:rFonts w:ascii="ＭＳ ゴシック" w:eastAsia="ＭＳ ゴシック" w:hAnsi="ＭＳ ゴシック" w:hint="eastAsia"/>
        </w:rPr>
        <w:t>工賃の支給方法</w:t>
      </w:r>
      <w:r>
        <w:rPr>
          <w:rFonts w:ascii="ＭＳ ゴシック" w:eastAsia="ＭＳ ゴシック" w:hAnsi="ＭＳ ゴシック" w:hint="eastAsia"/>
        </w:rPr>
        <w:t>）</w:t>
      </w:r>
    </w:p>
    <w:p w14:paraId="63B9D9B4" w14:textId="334B19E9" w:rsidR="00562368" w:rsidRDefault="00562368" w:rsidP="001745C8">
      <w:pPr>
        <w:ind w:left="210" w:hangingChars="100" w:hanging="210"/>
      </w:pPr>
      <w:r>
        <w:rPr>
          <w:rFonts w:hint="eastAsia"/>
        </w:rPr>
        <w:t>第</w:t>
      </w:r>
      <w:r>
        <w:rPr>
          <w:rFonts w:hint="eastAsia"/>
        </w:rPr>
        <w:t>7</w:t>
      </w:r>
      <w:r>
        <w:rPr>
          <w:rFonts w:hint="eastAsia"/>
        </w:rPr>
        <w:t>条</w:t>
      </w:r>
      <w:r>
        <w:rPr>
          <w:rFonts w:hint="eastAsia"/>
        </w:rPr>
        <w:t xml:space="preserve"> </w:t>
      </w:r>
      <w:r>
        <w:rPr>
          <w:rFonts w:hint="eastAsia"/>
        </w:rPr>
        <w:t>工賃は、利用者本人に対し通貨でその金額を支払う事とする。その際、本人の</w:t>
      </w:r>
      <w:r w:rsidR="001745C8">
        <w:rPr>
          <w:rFonts w:hint="eastAsia"/>
        </w:rPr>
        <w:t>署名、</w:t>
      </w:r>
      <w:r>
        <w:rPr>
          <w:rFonts w:hint="eastAsia"/>
        </w:rPr>
        <w:t>受領日を記入する事で確認を行う。又は、利用者本人名義の銀行口座にその金額を振り込む事とする。</w:t>
      </w:r>
    </w:p>
    <w:p w14:paraId="6BE1BD49" w14:textId="77777777" w:rsidR="00562368" w:rsidRDefault="00562368" w:rsidP="001745C8">
      <w:pPr>
        <w:ind w:firstLineChars="100" w:firstLine="210"/>
      </w:pPr>
      <w:r>
        <w:rPr>
          <w:rFonts w:hint="eastAsia"/>
        </w:rPr>
        <w:t>尚、銀行口座に振込み希望の場合、振込手数料を差し引いて振り込み致します。</w:t>
      </w:r>
    </w:p>
    <w:p w14:paraId="67E36802" w14:textId="77777777" w:rsidR="001745C8" w:rsidRDefault="001745C8" w:rsidP="00562368">
      <w:pPr>
        <w:rPr>
          <w:rFonts w:ascii="ＭＳ ゴシック" w:eastAsia="ＭＳ ゴシック" w:hAnsi="ＭＳ ゴシック"/>
        </w:rPr>
      </w:pPr>
    </w:p>
    <w:p w14:paraId="4E27783A" w14:textId="70B18A84" w:rsidR="00562368" w:rsidRPr="00562368" w:rsidRDefault="001745C8" w:rsidP="00562368">
      <w:pPr>
        <w:rPr>
          <w:rFonts w:ascii="ＭＳ ゴシック" w:eastAsia="ＭＳ ゴシック" w:hAnsi="ＭＳ ゴシック"/>
        </w:rPr>
      </w:pPr>
      <w:r>
        <w:rPr>
          <w:rFonts w:ascii="ＭＳ ゴシック" w:eastAsia="ＭＳ ゴシック" w:hAnsi="ＭＳ ゴシック" w:hint="eastAsia"/>
        </w:rPr>
        <w:lastRenderedPageBreak/>
        <w:t>（</w:t>
      </w:r>
      <w:r w:rsidR="00562368" w:rsidRPr="00562368">
        <w:rPr>
          <w:rFonts w:ascii="ＭＳ ゴシック" w:eastAsia="ＭＳ ゴシック" w:hAnsi="ＭＳ ゴシック" w:hint="eastAsia"/>
        </w:rPr>
        <w:t>能力給の算定</w:t>
      </w:r>
      <w:r>
        <w:rPr>
          <w:rFonts w:ascii="ＭＳ ゴシック" w:eastAsia="ＭＳ ゴシック" w:hAnsi="ＭＳ ゴシック" w:hint="eastAsia"/>
        </w:rPr>
        <w:t>）</w:t>
      </w:r>
    </w:p>
    <w:p w14:paraId="6A46B993" w14:textId="31B3576A" w:rsidR="00562368" w:rsidRDefault="00562368" w:rsidP="001745C8">
      <w:pPr>
        <w:ind w:left="210" w:hangingChars="100" w:hanging="210"/>
      </w:pPr>
      <w:r>
        <w:rPr>
          <w:rFonts w:hint="eastAsia"/>
        </w:rPr>
        <w:t>第</w:t>
      </w:r>
      <w:r>
        <w:rPr>
          <w:rFonts w:hint="eastAsia"/>
        </w:rPr>
        <w:t>8</w:t>
      </w:r>
      <w:r>
        <w:rPr>
          <w:rFonts w:hint="eastAsia"/>
        </w:rPr>
        <w:t>条</w:t>
      </w:r>
      <w:r>
        <w:rPr>
          <w:rFonts w:hint="eastAsia"/>
        </w:rPr>
        <w:t xml:space="preserve"> </w:t>
      </w:r>
      <w:r>
        <w:rPr>
          <w:rFonts w:hint="eastAsia"/>
        </w:rPr>
        <w:t>同作業を同時間行った場合でも、作業の出来や速さ意欲等の個人差が出てくるため、工賃に能力給を算定出来るものとする。ランクの上下に関しては、毎月初旬に行われる職員によるランク評価会議の上決定するものとする。</w:t>
      </w:r>
    </w:p>
    <w:p w14:paraId="53836549" w14:textId="77777777" w:rsidR="001745C8" w:rsidRPr="001745C8" w:rsidRDefault="001745C8" w:rsidP="00562368">
      <w:pPr>
        <w:rPr>
          <w:rFonts w:ascii="ＭＳ ゴシック" w:eastAsia="ＭＳ ゴシック" w:hAnsi="ＭＳ ゴシック"/>
        </w:rPr>
      </w:pPr>
    </w:p>
    <w:p w14:paraId="364A2FCB" w14:textId="41BB27DF" w:rsidR="00562368" w:rsidRPr="00562368" w:rsidRDefault="001745C8" w:rsidP="00562368">
      <w:pPr>
        <w:rPr>
          <w:rFonts w:ascii="ＭＳ ゴシック" w:eastAsia="ＭＳ ゴシック" w:hAnsi="ＭＳ ゴシック"/>
        </w:rPr>
      </w:pPr>
      <w:r>
        <w:rPr>
          <w:rFonts w:ascii="ＭＳ ゴシック" w:eastAsia="ＭＳ ゴシック" w:hAnsi="ＭＳ ゴシック" w:hint="eastAsia"/>
        </w:rPr>
        <w:t>（</w:t>
      </w:r>
      <w:r w:rsidR="00562368" w:rsidRPr="00562368">
        <w:rPr>
          <w:rFonts w:ascii="ＭＳ ゴシック" w:eastAsia="ＭＳ ゴシック" w:hAnsi="ＭＳ ゴシック" w:hint="eastAsia"/>
        </w:rPr>
        <w:t>ランク評価制</w:t>
      </w:r>
      <w:r>
        <w:rPr>
          <w:rFonts w:ascii="ＭＳ ゴシック" w:eastAsia="ＭＳ ゴシック" w:hAnsi="ＭＳ ゴシック" w:hint="eastAsia"/>
        </w:rPr>
        <w:t>）</w:t>
      </w:r>
    </w:p>
    <w:p w14:paraId="5A78D645" w14:textId="19D10C2D" w:rsidR="00562368" w:rsidRDefault="00562368" w:rsidP="001745C8">
      <w:pPr>
        <w:ind w:left="210" w:hangingChars="100" w:hanging="210"/>
      </w:pPr>
      <w:r>
        <w:rPr>
          <w:rFonts w:hint="eastAsia"/>
        </w:rPr>
        <w:t>第</w:t>
      </w:r>
      <w:r>
        <w:rPr>
          <w:rFonts w:hint="eastAsia"/>
        </w:rPr>
        <w:t xml:space="preserve"> 9 </w:t>
      </w:r>
      <w:r>
        <w:rPr>
          <w:rFonts w:hint="eastAsia"/>
        </w:rPr>
        <w:t>条</w:t>
      </w:r>
      <w:r>
        <w:rPr>
          <w:rFonts w:hint="eastAsia"/>
        </w:rPr>
        <w:t xml:space="preserve"> </w:t>
      </w:r>
      <w:r>
        <w:rPr>
          <w:rFonts w:hint="eastAsia"/>
        </w:rPr>
        <w:t>ランク評価は</w:t>
      </w:r>
      <w:r w:rsidR="001745C8">
        <w:rPr>
          <w:rFonts w:hint="eastAsia"/>
        </w:rPr>
        <w:t>10</w:t>
      </w:r>
      <w:r>
        <w:rPr>
          <w:rFonts w:hint="eastAsia"/>
        </w:rPr>
        <w:t>段階</w:t>
      </w:r>
      <w:r w:rsidR="00C52F62">
        <w:rPr>
          <w:rFonts w:hint="eastAsia"/>
        </w:rPr>
        <w:t>（基準を併せると</w:t>
      </w:r>
      <w:r w:rsidR="00C52F62">
        <w:rPr>
          <w:rFonts w:hint="eastAsia"/>
        </w:rPr>
        <w:t>11</w:t>
      </w:r>
      <w:r w:rsidR="00C52F62">
        <w:rPr>
          <w:rFonts w:hint="eastAsia"/>
        </w:rPr>
        <w:t>段階）</w:t>
      </w:r>
      <w:r>
        <w:rPr>
          <w:rFonts w:hint="eastAsia"/>
        </w:rPr>
        <w:t>とし、それぞれのランクに応じて単位数増加をする事で工賃の支払額に差をつけていくものとする。</w:t>
      </w:r>
    </w:p>
    <w:p w14:paraId="68C0EFF4" w14:textId="6D8C65E7" w:rsidR="00562368" w:rsidRDefault="00562368" w:rsidP="001745C8">
      <w:pPr>
        <w:ind w:firstLineChars="100" w:firstLine="210"/>
      </w:pPr>
      <w:r>
        <w:rPr>
          <w:rFonts w:hint="eastAsia"/>
        </w:rPr>
        <w:t xml:space="preserve">2 </w:t>
      </w:r>
      <w:r>
        <w:rPr>
          <w:rFonts w:hint="eastAsia"/>
        </w:rPr>
        <w:t>利用開始当初は、</w:t>
      </w:r>
      <w:r w:rsidR="00C52F62">
        <w:rPr>
          <w:rFonts w:hint="eastAsia"/>
        </w:rPr>
        <w:t>基準</w:t>
      </w:r>
      <w:r>
        <w:rPr>
          <w:rFonts w:hint="eastAsia"/>
        </w:rPr>
        <w:t>からとする。</w:t>
      </w:r>
    </w:p>
    <w:p w14:paraId="4CC24A24" w14:textId="1A2CAA0E" w:rsidR="00562368" w:rsidRDefault="00562368" w:rsidP="001745C8">
      <w:pPr>
        <w:ind w:firstLineChars="100" w:firstLine="210"/>
      </w:pPr>
      <w:r>
        <w:rPr>
          <w:rFonts w:hint="eastAsia"/>
        </w:rPr>
        <w:t xml:space="preserve">3 </w:t>
      </w:r>
      <w:r>
        <w:rPr>
          <w:rFonts w:hint="eastAsia"/>
        </w:rPr>
        <w:t>各ランクの単位数は、以下とする。</w:t>
      </w:r>
    </w:p>
    <w:tbl>
      <w:tblPr>
        <w:tblStyle w:val="a3"/>
        <w:tblpPr w:leftFromText="142" w:rightFromText="142" w:vertAnchor="text" w:horzAnchor="margin" w:tblpX="675" w:tblpY="46"/>
        <w:tblW w:w="0" w:type="auto"/>
        <w:tblLook w:val="04A0" w:firstRow="1" w:lastRow="0" w:firstColumn="1" w:lastColumn="0" w:noHBand="0" w:noVBand="1"/>
      </w:tblPr>
      <w:tblGrid>
        <w:gridCol w:w="1242"/>
        <w:gridCol w:w="1418"/>
      </w:tblGrid>
      <w:tr w:rsidR="001745C8" w14:paraId="65349737" w14:textId="77777777" w:rsidTr="001745C8">
        <w:tc>
          <w:tcPr>
            <w:tcW w:w="1242" w:type="dxa"/>
          </w:tcPr>
          <w:p w14:paraId="7B8A8187" w14:textId="1529AE61" w:rsidR="001745C8" w:rsidRDefault="00C52F62" w:rsidP="001745C8">
            <w:r>
              <w:t>基準</w:t>
            </w:r>
          </w:p>
        </w:tc>
        <w:tc>
          <w:tcPr>
            <w:tcW w:w="1418" w:type="dxa"/>
          </w:tcPr>
          <w:p w14:paraId="0B981A46" w14:textId="6077C562" w:rsidR="001745C8" w:rsidRDefault="001745C8" w:rsidP="001745C8">
            <w:r>
              <w:t>250</w:t>
            </w:r>
            <w:r>
              <w:t>円</w:t>
            </w:r>
          </w:p>
        </w:tc>
      </w:tr>
      <w:tr w:rsidR="00C52F62" w14:paraId="1230CA81" w14:textId="77777777" w:rsidTr="001745C8">
        <w:tc>
          <w:tcPr>
            <w:tcW w:w="1242" w:type="dxa"/>
          </w:tcPr>
          <w:p w14:paraId="2D9A0421" w14:textId="573281E8" w:rsidR="00C52F62" w:rsidRDefault="00C52F62" w:rsidP="00C52F62">
            <w:r w:rsidRPr="008136BE">
              <w:rPr>
                <w:rFonts w:hint="eastAsia"/>
              </w:rPr>
              <w:t>ランク１</w:t>
            </w:r>
          </w:p>
        </w:tc>
        <w:tc>
          <w:tcPr>
            <w:tcW w:w="1418" w:type="dxa"/>
          </w:tcPr>
          <w:p w14:paraId="089D3617" w14:textId="606C369B" w:rsidR="00C52F62" w:rsidRDefault="00C52F62" w:rsidP="00C52F62">
            <w:r>
              <w:t>275</w:t>
            </w:r>
            <w:r>
              <w:t>円</w:t>
            </w:r>
          </w:p>
        </w:tc>
      </w:tr>
      <w:tr w:rsidR="00C52F62" w14:paraId="543658F5" w14:textId="77777777" w:rsidTr="001745C8">
        <w:tc>
          <w:tcPr>
            <w:tcW w:w="1242" w:type="dxa"/>
          </w:tcPr>
          <w:p w14:paraId="74D5688A" w14:textId="0BE143FF" w:rsidR="00C52F62" w:rsidRDefault="00C52F62" w:rsidP="00C52F62">
            <w:r w:rsidRPr="008136BE">
              <w:rPr>
                <w:rFonts w:hint="eastAsia"/>
              </w:rPr>
              <w:t>ランク２</w:t>
            </w:r>
          </w:p>
        </w:tc>
        <w:tc>
          <w:tcPr>
            <w:tcW w:w="1418" w:type="dxa"/>
          </w:tcPr>
          <w:p w14:paraId="3A186062" w14:textId="57AA3B7C" w:rsidR="00C52F62" w:rsidRDefault="00C52F62" w:rsidP="00C52F62">
            <w:r>
              <w:t>300</w:t>
            </w:r>
            <w:r>
              <w:t>円</w:t>
            </w:r>
          </w:p>
        </w:tc>
      </w:tr>
      <w:tr w:rsidR="00C52F62" w14:paraId="5C2BA632" w14:textId="77777777" w:rsidTr="001745C8">
        <w:tc>
          <w:tcPr>
            <w:tcW w:w="1242" w:type="dxa"/>
          </w:tcPr>
          <w:p w14:paraId="43FF822D" w14:textId="2CCB8E40" w:rsidR="00C52F62" w:rsidRDefault="00C52F62" w:rsidP="00C52F62">
            <w:r w:rsidRPr="008136BE">
              <w:rPr>
                <w:rFonts w:hint="eastAsia"/>
              </w:rPr>
              <w:t>ランク３</w:t>
            </w:r>
          </w:p>
        </w:tc>
        <w:tc>
          <w:tcPr>
            <w:tcW w:w="1418" w:type="dxa"/>
          </w:tcPr>
          <w:p w14:paraId="3C31C3A7" w14:textId="290AE948" w:rsidR="00C52F62" w:rsidRDefault="00C52F62" w:rsidP="00C52F62">
            <w:r>
              <w:t>325</w:t>
            </w:r>
            <w:r>
              <w:t>円</w:t>
            </w:r>
          </w:p>
        </w:tc>
      </w:tr>
      <w:tr w:rsidR="00C52F62" w14:paraId="28AF024D" w14:textId="77777777" w:rsidTr="001745C8">
        <w:tc>
          <w:tcPr>
            <w:tcW w:w="1242" w:type="dxa"/>
          </w:tcPr>
          <w:p w14:paraId="1193C5C7" w14:textId="285EA04D" w:rsidR="00C52F62" w:rsidRDefault="00C52F62" w:rsidP="00C52F62">
            <w:r w:rsidRPr="008136BE">
              <w:rPr>
                <w:rFonts w:hint="eastAsia"/>
              </w:rPr>
              <w:t>ランク４</w:t>
            </w:r>
          </w:p>
        </w:tc>
        <w:tc>
          <w:tcPr>
            <w:tcW w:w="1418" w:type="dxa"/>
          </w:tcPr>
          <w:p w14:paraId="6D170F33" w14:textId="129CDB4E" w:rsidR="00C52F62" w:rsidRDefault="00C52F62" w:rsidP="00C52F62">
            <w:r>
              <w:t>350</w:t>
            </w:r>
            <w:r>
              <w:t>円</w:t>
            </w:r>
          </w:p>
        </w:tc>
      </w:tr>
      <w:tr w:rsidR="00C52F62" w14:paraId="7E489A26" w14:textId="77777777" w:rsidTr="001745C8">
        <w:tc>
          <w:tcPr>
            <w:tcW w:w="1242" w:type="dxa"/>
          </w:tcPr>
          <w:p w14:paraId="5CF817AB" w14:textId="7FA9F9CB" w:rsidR="00C52F62" w:rsidRDefault="00C52F62" w:rsidP="00C52F62">
            <w:r w:rsidRPr="008136BE">
              <w:rPr>
                <w:rFonts w:hint="eastAsia"/>
              </w:rPr>
              <w:t>ランク５</w:t>
            </w:r>
          </w:p>
        </w:tc>
        <w:tc>
          <w:tcPr>
            <w:tcW w:w="1418" w:type="dxa"/>
          </w:tcPr>
          <w:p w14:paraId="34B0D0D7" w14:textId="62403F58" w:rsidR="00C52F62" w:rsidRDefault="00C52F62" w:rsidP="00C52F62">
            <w:r>
              <w:t>375</w:t>
            </w:r>
            <w:r>
              <w:t>円</w:t>
            </w:r>
          </w:p>
        </w:tc>
      </w:tr>
      <w:tr w:rsidR="00C52F62" w14:paraId="07989FFC" w14:textId="77777777" w:rsidTr="001745C8">
        <w:tc>
          <w:tcPr>
            <w:tcW w:w="1242" w:type="dxa"/>
          </w:tcPr>
          <w:p w14:paraId="424EA009" w14:textId="69E0D617" w:rsidR="00C52F62" w:rsidRDefault="00C52F62" w:rsidP="00C52F62">
            <w:r w:rsidRPr="008136BE">
              <w:rPr>
                <w:rFonts w:hint="eastAsia"/>
              </w:rPr>
              <w:t>ランク６</w:t>
            </w:r>
          </w:p>
        </w:tc>
        <w:tc>
          <w:tcPr>
            <w:tcW w:w="1418" w:type="dxa"/>
          </w:tcPr>
          <w:p w14:paraId="5D5E5967" w14:textId="676C9608" w:rsidR="00C52F62" w:rsidRDefault="00C52F62" w:rsidP="00C52F62">
            <w:r>
              <w:t>400</w:t>
            </w:r>
            <w:r>
              <w:t>円</w:t>
            </w:r>
          </w:p>
        </w:tc>
      </w:tr>
      <w:tr w:rsidR="00C52F62" w14:paraId="0C0D178E" w14:textId="77777777" w:rsidTr="001745C8">
        <w:tc>
          <w:tcPr>
            <w:tcW w:w="1242" w:type="dxa"/>
          </w:tcPr>
          <w:p w14:paraId="053E38AE" w14:textId="2A3A5360" w:rsidR="00C52F62" w:rsidRDefault="00C52F62" w:rsidP="00C52F62">
            <w:r w:rsidRPr="008136BE">
              <w:rPr>
                <w:rFonts w:hint="eastAsia"/>
              </w:rPr>
              <w:t>ランク７</w:t>
            </w:r>
          </w:p>
        </w:tc>
        <w:tc>
          <w:tcPr>
            <w:tcW w:w="1418" w:type="dxa"/>
          </w:tcPr>
          <w:p w14:paraId="3F110C2E" w14:textId="4E3C70DC" w:rsidR="00C52F62" w:rsidRDefault="00C52F62" w:rsidP="00C52F62">
            <w:r>
              <w:t>425</w:t>
            </w:r>
            <w:r>
              <w:t>円</w:t>
            </w:r>
          </w:p>
        </w:tc>
      </w:tr>
      <w:tr w:rsidR="00C52F62" w14:paraId="49776051" w14:textId="77777777" w:rsidTr="001745C8">
        <w:tc>
          <w:tcPr>
            <w:tcW w:w="1242" w:type="dxa"/>
          </w:tcPr>
          <w:p w14:paraId="6D4D6A11" w14:textId="1DE2B063" w:rsidR="00C52F62" w:rsidRDefault="00C52F62" w:rsidP="00C52F62">
            <w:r w:rsidRPr="008136BE">
              <w:rPr>
                <w:rFonts w:hint="eastAsia"/>
              </w:rPr>
              <w:t>ランク８</w:t>
            </w:r>
          </w:p>
        </w:tc>
        <w:tc>
          <w:tcPr>
            <w:tcW w:w="1418" w:type="dxa"/>
          </w:tcPr>
          <w:p w14:paraId="4DEAF2F4" w14:textId="64E77CC7" w:rsidR="00C52F62" w:rsidRDefault="00C52F62" w:rsidP="00C52F62">
            <w:r>
              <w:t>450</w:t>
            </w:r>
            <w:r>
              <w:t>円</w:t>
            </w:r>
          </w:p>
        </w:tc>
      </w:tr>
      <w:tr w:rsidR="00C52F62" w14:paraId="6DFC7A09" w14:textId="77777777" w:rsidTr="001745C8">
        <w:tc>
          <w:tcPr>
            <w:tcW w:w="1242" w:type="dxa"/>
          </w:tcPr>
          <w:p w14:paraId="03B6EFED" w14:textId="2E74A94F" w:rsidR="00C52F62" w:rsidRDefault="00C52F62" w:rsidP="00C52F62">
            <w:r w:rsidRPr="008136BE">
              <w:rPr>
                <w:rFonts w:hint="eastAsia"/>
              </w:rPr>
              <w:t>ランク９</w:t>
            </w:r>
          </w:p>
        </w:tc>
        <w:tc>
          <w:tcPr>
            <w:tcW w:w="1418" w:type="dxa"/>
          </w:tcPr>
          <w:p w14:paraId="1C1F0B2D" w14:textId="73D3FD1B" w:rsidR="00C52F62" w:rsidRDefault="00C52F62" w:rsidP="00C52F62">
            <w:r>
              <w:t>475</w:t>
            </w:r>
            <w:r>
              <w:t>円</w:t>
            </w:r>
          </w:p>
        </w:tc>
      </w:tr>
      <w:tr w:rsidR="00C52F62" w14:paraId="032579B8" w14:textId="77777777" w:rsidTr="001745C8">
        <w:tc>
          <w:tcPr>
            <w:tcW w:w="1242" w:type="dxa"/>
          </w:tcPr>
          <w:p w14:paraId="6BED2859" w14:textId="4C90091A" w:rsidR="00C52F62" w:rsidRDefault="00C52F62" w:rsidP="00C52F62">
            <w:r w:rsidRPr="008136BE">
              <w:rPr>
                <w:rFonts w:hint="eastAsia"/>
              </w:rPr>
              <w:t>ランク</w:t>
            </w:r>
            <w:r w:rsidRPr="008136BE">
              <w:rPr>
                <w:rFonts w:hint="eastAsia"/>
              </w:rPr>
              <w:t>10</w:t>
            </w:r>
          </w:p>
        </w:tc>
        <w:tc>
          <w:tcPr>
            <w:tcW w:w="1418" w:type="dxa"/>
          </w:tcPr>
          <w:p w14:paraId="0431BCD2" w14:textId="5538AA53" w:rsidR="00C52F62" w:rsidRDefault="00C52F62" w:rsidP="00C52F62">
            <w:r>
              <w:t>500</w:t>
            </w:r>
            <w:r>
              <w:t>円</w:t>
            </w:r>
          </w:p>
        </w:tc>
      </w:tr>
    </w:tbl>
    <w:p w14:paraId="44B26F18" w14:textId="77777777" w:rsidR="001745C8" w:rsidRPr="001745C8" w:rsidRDefault="001745C8" w:rsidP="001745C8">
      <w:pPr>
        <w:ind w:firstLineChars="100" w:firstLine="210"/>
      </w:pPr>
      <w:r>
        <w:rPr>
          <w:rFonts w:hint="eastAsia"/>
        </w:rPr>
        <w:t xml:space="preserve">　</w:t>
      </w:r>
    </w:p>
    <w:p w14:paraId="0D680260" w14:textId="0B277344" w:rsidR="001745C8" w:rsidRDefault="001745C8" w:rsidP="001745C8">
      <w:pPr>
        <w:ind w:firstLineChars="100" w:firstLine="210"/>
      </w:pPr>
    </w:p>
    <w:p w14:paraId="037DA723" w14:textId="06819C5F" w:rsidR="001745C8" w:rsidRDefault="001745C8" w:rsidP="001745C8">
      <w:pPr>
        <w:ind w:firstLineChars="100" w:firstLine="210"/>
      </w:pPr>
    </w:p>
    <w:p w14:paraId="355893E5" w14:textId="222E988D" w:rsidR="001745C8" w:rsidRDefault="001745C8" w:rsidP="001745C8">
      <w:pPr>
        <w:ind w:firstLineChars="100" w:firstLine="210"/>
      </w:pPr>
    </w:p>
    <w:p w14:paraId="709F2353" w14:textId="241B19A5" w:rsidR="001745C8" w:rsidRDefault="001745C8" w:rsidP="001745C8">
      <w:pPr>
        <w:ind w:firstLineChars="100" w:firstLine="210"/>
      </w:pPr>
    </w:p>
    <w:p w14:paraId="3EB39766" w14:textId="0AC3F056" w:rsidR="001745C8" w:rsidRDefault="001745C8" w:rsidP="001745C8">
      <w:pPr>
        <w:ind w:firstLineChars="100" w:firstLine="210"/>
      </w:pPr>
    </w:p>
    <w:p w14:paraId="19E7C346" w14:textId="6B3B1876" w:rsidR="001745C8" w:rsidRDefault="001745C8" w:rsidP="001745C8">
      <w:pPr>
        <w:ind w:firstLineChars="100" w:firstLine="210"/>
      </w:pPr>
    </w:p>
    <w:p w14:paraId="5526645F" w14:textId="3CE573F1" w:rsidR="001745C8" w:rsidRDefault="001745C8" w:rsidP="001745C8">
      <w:pPr>
        <w:ind w:firstLineChars="100" w:firstLine="210"/>
      </w:pPr>
    </w:p>
    <w:p w14:paraId="499DBFD0" w14:textId="77777777" w:rsidR="001745C8" w:rsidRPr="001745C8" w:rsidRDefault="001745C8" w:rsidP="001745C8">
      <w:pPr>
        <w:ind w:firstLineChars="100" w:firstLine="210"/>
      </w:pPr>
    </w:p>
    <w:p w14:paraId="4AC2B70D" w14:textId="2AF5544D" w:rsidR="001745C8" w:rsidRDefault="001745C8" w:rsidP="001745C8">
      <w:pPr>
        <w:ind w:firstLineChars="100" w:firstLine="210"/>
      </w:pPr>
    </w:p>
    <w:p w14:paraId="20AFDB00" w14:textId="15715E5A" w:rsidR="001745C8" w:rsidRDefault="001745C8" w:rsidP="001745C8">
      <w:pPr>
        <w:ind w:firstLineChars="100" w:firstLine="210"/>
      </w:pPr>
    </w:p>
    <w:p w14:paraId="393D63E2" w14:textId="032DAFFE" w:rsidR="001745C8" w:rsidRDefault="001745C8" w:rsidP="001745C8">
      <w:pPr>
        <w:ind w:firstLineChars="100" w:firstLine="210"/>
      </w:pPr>
    </w:p>
    <w:p w14:paraId="4D1A5E14" w14:textId="03CCE727" w:rsidR="00562368" w:rsidRDefault="00562368" w:rsidP="00C52F62">
      <w:pPr>
        <w:ind w:leftChars="100" w:left="420" w:hangingChars="100" w:hanging="210"/>
      </w:pPr>
      <w:r>
        <w:rPr>
          <w:rFonts w:hint="eastAsia"/>
        </w:rPr>
        <w:t xml:space="preserve">4 </w:t>
      </w:r>
      <w:r>
        <w:rPr>
          <w:rFonts w:hint="eastAsia"/>
        </w:rPr>
        <w:t>ランクアップは</w:t>
      </w:r>
      <w:r>
        <w:rPr>
          <w:rFonts w:hint="eastAsia"/>
        </w:rPr>
        <w:t xml:space="preserve"> 1 </w:t>
      </w:r>
      <w:r>
        <w:rPr>
          <w:rFonts w:hint="eastAsia"/>
        </w:rPr>
        <w:t>段階ずつとし、ランクダウンに関しては、よほどの事がない限り行わない。</w:t>
      </w:r>
    </w:p>
    <w:p w14:paraId="696704AE" w14:textId="51780017" w:rsidR="00562368" w:rsidRDefault="00562368" w:rsidP="00C52F62">
      <w:pPr>
        <w:ind w:firstLineChars="100" w:firstLine="210"/>
      </w:pPr>
      <w:r>
        <w:rPr>
          <w:rFonts w:hint="eastAsia"/>
        </w:rPr>
        <w:t xml:space="preserve">5 </w:t>
      </w:r>
      <w:r w:rsidR="00C52F62">
        <w:rPr>
          <w:rFonts w:hint="eastAsia"/>
        </w:rPr>
        <w:t>ランクアップは、毎月</w:t>
      </w:r>
      <w:r>
        <w:rPr>
          <w:rFonts w:hint="eastAsia"/>
        </w:rPr>
        <w:t>初旬に行われる職員によるランク評価会議の上決定するものとする。</w:t>
      </w:r>
    </w:p>
    <w:p w14:paraId="03A8484D" w14:textId="24F33B94" w:rsidR="00F15811" w:rsidRDefault="00F15811" w:rsidP="00C52F62">
      <w:pPr>
        <w:ind w:firstLineChars="100" w:firstLine="210"/>
        <w:rPr>
          <w:rFonts w:hint="eastAsia"/>
        </w:rPr>
      </w:pPr>
      <w:r>
        <w:rPr>
          <w:rFonts w:hint="eastAsia"/>
        </w:rPr>
        <w:t xml:space="preserve">6 </w:t>
      </w:r>
      <w:r w:rsidR="00536F38">
        <w:rPr>
          <w:rFonts w:hint="eastAsia"/>
        </w:rPr>
        <w:t>日祝に通所した場合は別途手当を支給する</w:t>
      </w:r>
      <w:r w:rsidR="000F1444">
        <w:rPr>
          <w:rFonts w:hint="eastAsia"/>
        </w:rPr>
        <w:t>（</w:t>
      </w:r>
      <w:r w:rsidR="000F1444">
        <w:rPr>
          <w:rFonts w:hint="eastAsia"/>
        </w:rPr>
        <w:t>500</w:t>
      </w:r>
      <w:r w:rsidR="000F1444">
        <w:rPr>
          <w:rFonts w:hint="eastAsia"/>
        </w:rPr>
        <w:t>円／</w:t>
      </w:r>
      <w:r w:rsidR="000F1444">
        <w:rPr>
          <w:rFonts w:hint="eastAsia"/>
        </w:rPr>
        <w:t>1</w:t>
      </w:r>
      <w:r w:rsidR="000F1444">
        <w:rPr>
          <w:rFonts w:hint="eastAsia"/>
        </w:rPr>
        <w:t>日）</w:t>
      </w:r>
    </w:p>
    <w:p w14:paraId="3952895F" w14:textId="77777777" w:rsidR="00C52F62" w:rsidRDefault="00C52F62" w:rsidP="00562368"/>
    <w:p w14:paraId="66C7D9EC" w14:textId="630E5681" w:rsidR="001745C8" w:rsidRDefault="001745C8" w:rsidP="00562368">
      <w:pPr>
        <w:rPr>
          <w:rFonts w:ascii="ＭＳ ゴシック" w:eastAsia="ＭＳ ゴシック" w:hAnsi="ＭＳ ゴシック"/>
        </w:rPr>
      </w:pPr>
      <w:r>
        <w:rPr>
          <w:rFonts w:ascii="ＭＳ ゴシック" w:eastAsia="ＭＳ ゴシック" w:hAnsi="ＭＳ ゴシック" w:hint="eastAsia"/>
        </w:rPr>
        <w:t>（</w:t>
      </w:r>
      <w:r w:rsidR="00C52F62">
        <w:rPr>
          <w:rFonts w:ascii="ＭＳ ゴシック" w:eastAsia="ＭＳ ゴシック" w:hAnsi="ＭＳ ゴシック" w:hint="eastAsia"/>
        </w:rPr>
        <w:t>健康皆勤賞</w:t>
      </w:r>
      <w:r>
        <w:rPr>
          <w:rFonts w:ascii="ＭＳ ゴシック" w:eastAsia="ＭＳ ゴシック" w:hAnsi="ＭＳ ゴシック" w:hint="eastAsia"/>
        </w:rPr>
        <w:t>）</w:t>
      </w:r>
    </w:p>
    <w:p w14:paraId="710C6851" w14:textId="75E61D58" w:rsidR="00562368" w:rsidRDefault="00562368" w:rsidP="00C52F62">
      <w:pPr>
        <w:ind w:left="210" w:hangingChars="100" w:hanging="210"/>
      </w:pPr>
      <w:r>
        <w:rPr>
          <w:rFonts w:hint="eastAsia"/>
        </w:rPr>
        <w:t>第</w:t>
      </w:r>
      <w:r>
        <w:rPr>
          <w:rFonts w:hint="eastAsia"/>
        </w:rPr>
        <w:t>10</w:t>
      </w:r>
      <w:r>
        <w:rPr>
          <w:rFonts w:hint="eastAsia"/>
        </w:rPr>
        <w:t>条</w:t>
      </w:r>
      <w:r>
        <w:rPr>
          <w:rFonts w:hint="eastAsia"/>
        </w:rPr>
        <w:t xml:space="preserve"> </w:t>
      </w:r>
      <w:r>
        <w:rPr>
          <w:rFonts w:hint="eastAsia"/>
        </w:rPr>
        <w:t>個々の利用者の特性から、健康に通所</w:t>
      </w:r>
      <w:r w:rsidR="00C52F62">
        <w:rPr>
          <w:rFonts w:hint="eastAsia"/>
        </w:rPr>
        <w:t>でき</w:t>
      </w:r>
      <w:r>
        <w:rPr>
          <w:rFonts w:hint="eastAsia"/>
        </w:rPr>
        <w:t>、</w:t>
      </w:r>
      <w:r w:rsidR="00C52F62">
        <w:rPr>
          <w:rFonts w:hint="eastAsia"/>
        </w:rPr>
        <w:t>仕事への</w:t>
      </w:r>
      <w:r>
        <w:rPr>
          <w:rFonts w:hint="eastAsia"/>
        </w:rPr>
        <w:t>努力が認められ</w:t>
      </w:r>
      <w:r w:rsidR="00C52F62">
        <w:rPr>
          <w:rFonts w:hint="eastAsia"/>
        </w:rPr>
        <w:t>、また月に</w:t>
      </w:r>
      <w:r w:rsidR="00C52F62">
        <w:rPr>
          <w:rFonts w:hint="eastAsia"/>
        </w:rPr>
        <w:t>20</w:t>
      </w:r>
      <w:r w:rsidR="00C52F62">
        <w:rPr>
          <w:rFonts w:hint="eastAsia"/>
        </w:rPr>
        <w:t>日以上通所することができた場合は、健康皆勤賞として</w:t>
      </w:r>
      <w:r w:rsidR="00C52F62">
        <w:rPr>
          <w:rFonts w:hint="eastAsia"/>
        </w:rPr>
        <w:t>3,000</w:t>
      </w:r>
      <w:r w:rsidR="00C52F62">
        <w:rPr>
          <w:rFonts w:hint="eastAsia"/>
        </w:rPr>
        <w:t>円支給するものとする。</w:t>
      </w:r>
      <w:r>
        <w:rPr>
          <w:rFonts w:hint="eastAsia"/>
        </w:rPr>
        <w:t>健康</w:t>
      </w:r>
      <w:r w:rsidR="00C52F62">
        <w:rPr>
          <w:rFonts w:hint="eastAsia"/>
        </w:rPr>
        <w:t>皆勤賞の</w:t>
      </w:r>
      <w:r>
        <w:rPr>
          <w:rFonts w:hint="eastAsia"/>
        </w:rPr>
        <w:t>支給は、職員による評価会議の上決定するものとする。</w:t>
      </w:r>
    </w:p>
    <w:p w14:paraId="11B8B84A" w14:textId="27EC9452" w:rsidR="001745C8" w:rsidRDefault="001745C8" w:rsidP="00562368">
      <w:pPr>
        <w:rPr>
          <w:rFonts w:ascii="ＭＳ ゴシック" w:eastAsia="ＭＳ ゴシック" w:hAnsi="ＭＳ ゴシック"/>
        </w:rPr>
      </w:pPr>
    </w:p>
    <w:p w14:paraId="3A02C5D6" w14:textId="176C777D" w:rsidR="00C52F62" w:rsidRDefault="00C52F62" w:rsidP="00562368">
      <w:pPr>
        <w:rPr>
          <w:rFonts w:ascii="ＭＳ ゴシック" w:eastAsia="ＭＳ ゴシック" w:hAnsi="ＭＳ ゴシック"/>
        </w:rPr>
      </w:pPr>
    </w:p>
    <w:p w14:paraId="3730BA99" w14:textId="56BB3E0F" w:rsidR="00C52F62" w:rsidRDefault="00C52F62" w:rsidP="00562368">
      <w:pPr>
        <w:rPr>
          <w:rFonts w:ascii="ＭＳ ゴシック" w:eastAsia="ＭＳ ゴシック" w:hAnsi="ＭＳ ゴシック"/>
        </w:rPr>
      </w:pPr>
    </w:p>
    <w:p w14:paraId="6848ACD9" w14:textId="77777777" w:rsidR="000F1444" w:rsidRDefault="000F1444" w:rsidP="00562368">
      <w:pPr>
        <w:rPr>
          <w:rFonts w:ascii="ＭＳ ゴシック" w:eastAsia="ＭＳ ゴシック" w:hAnsi="ＭＳ ゴシック" w:hint="eastAsia"/>
        </w:rPr>
      </w:pPr>
    </w:p>
    <w:p w14:paraId="29E16476" w14:textId="3E244D5D" w:rsidR="00562368" w:rsidRPr="00562368" w:rsidRDefault="00562368" w:rsidP="00562368">
      <w:pPr>
        <w:rPr>
          <w:rFonts w:ascii="ＭＳ ゴシック" w:eastAsia="ＭＳ ゴシック" w:hAnsi="ＭＳ ゴシック"/>
        </w:rPr>
      </w:pPr>
      <w:r w:rsidRPr="00562368">
        <w:rPr>
          <w:rFonts w:ascii="ＭＳ ゴシック" w:eastAsia="ＭＳ ゴシック" w:hAnsi="ＭＳ ゴシック" w:hint="eastAsia"/>
        </w:rPr>
        <w:t>附則</w:t>
      </w:r>
    </w:p>
    <w:p w14:paraId="42172502" w14:textId="3D253050" w:rsidR="000F1444" w:rsidRDefault="00562368" w:rsidP="00562368">
      <w:pPr>
        <w:rPr>
          <w:rFonts w:hint="eastAsia"/>
        </w:rPr>
      </w:pPr>
      <w:r>
        <w:rPr>
          <w:rFonts w:hint="eastAsia"/>
        </w:rPr>
        <w:t>この規程は、令和</w:t>
      </w:r>
      <w:r w:rsidR="00C52F62">
        <w:rPr>
          <w:rFonts w:hint="eastAsia"/>
        </w:rPr>
        <w:t>3</w:t>
      </w:r>
      <w:r>
        <w:rPr>
          <w:rFonts w:hint="eastAsia"/>
        </w:rPr>
        <w:t>年</w:t>
      </w:r>
      <w:r w:rsidR="00C52F62">
        <w:rPr>
          <w:rFonts w:hint="eastAsia"/>
        </w:rPr>
        <w:t>10</w:t>
      </w:r>
      <w:r>
        <w:rPr>
          <w:rFonts w:hint="eastAsia"/>
        </w:rPr>
        <w:t>月</w:t>
      </w:r>
      <w:r w:rsidR="00C52F62">
        <w:rPr>
          <w:rFonts w:hint="eastAsia"/>
        </w:rPr>
        <w:t>1</w:t>
      </w:r>
      <w:r>
        <w:rPr>
          <w:rFonts w:hint="eastAsia"/>
        </w:rPr>
        <w:t>日から施行する。</w:t>
      </w:r>
    </w:p>
    <w:sectPr w:rsidR="000F1444">
      <w:pgSz w:w="11906" w:h="16838"/>
      <w:pgMar w:top="1440" w:right="1440" w:bottom="144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75B8D" w14:textId="77777777" w:rsidR="00052E25" w:rsidRDefault="00052E25" w:rsidP="00052E25">
      <w:r>
        <w:separator/>
      </w:r>
    </w:p>
  </w:endnote>
  <w:endnote w:type="continuationSeparator" w:id="0">
    <w:p w14:paraId="37CA8C12" w14:textId="77777777" w:rsidR="00052E25" w:rsidRDefault="00052E25" w:rsidP="00052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9148C" w14:textId="77777777" w:rsidR="00052E25" w:rsidRDefault="00052E25" w:rsidP="00052E25">
      <w:r>
        <w:separator/>
      </w:r>
    </w:p>
  </w:footnote>
  <w:footnote w:type="continuationSeparator" w:id="0">
    <w:p w14:paraId="54960628" w14:textId="77777777" w:rsidR="00052E25" w:rsidRDefault="00052E25" w:rsidP="00052E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368"/>
    <w:rsid w:val="00052E25"/>
    <w:rsid w:val="000D0801"/>
    <w:rsid w:val="000F1444"/>
    <w:rsid w:val="001745C8"/>
    <w:rsid w:val="002A1F5A"/>
    <w:rsid w:val="00536F38"/>
    <w:rsid w:val="00562368"/>
    <w:rsid w:val="00563978"/>
    <w:rsid w:val="00672CC5"/>
    <w:rsid w:val="008B094D"/>
    <w:rsid w:val="00945A65"/>
    <w:rsid w:val="00C52F62"/>
    <w:rsid w:val="00EC559D"/>
    <w:rsid w:val="00F15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70B46F7"/>
  <w15:chartTrackingRefBased/>
  <w15:docId w15:val="{20B60EF3-2E5D-4FBF-8E3E-0907A1A2A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74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52E25"/>
    <w:pPr>
      <w:tabs>
        <w:tab w:val="center" w:pos="4252"/>
        <w:tab w:val="right" w:pos="8504"/>
      </w:tabs>
      <w:snapToGrid w:val="0"/>
    </w:pPr>
  </w:style>
  <w:style w:type="character" w:customStyle="1" w:styleId="a5">
    <w:name w:val="ヘッダー (文字)"/>
    <w:basedOn w:val="a0"/>
    <w:link w:val="a4"/>
    <w:uiPriority w:val="99"/>
    <w:rsid w:val="00052E25"/>
  </w:style>
  <w:style w:type="paragraph" w:styleId="a6">
    <w:name w:val="footer"/>
    <w:basedOn w:val="a"/>
    <w:link w:val="a7"/>
    <w:uiPriority w:val="99"/>
    <w:unhideWhenUsed/>
    <w:rsid w:val="00052E25"/>
    <w:pPr>
      <w:tabs>
        <w:tab w:val="center" w:pos="4252"/>
        <w:tab w:val="right" w:pos="8504"/>
      </w:tabs>
      <w:snapToGrid w:val="0"/>
    </w:pPr>
  </w:style>
  <w:style w:type="character" w:customStyle="1" w:styleId="a7">
    <w:name w:val="フッター (文字)"/>
    <w:basedOn w:val="a0"/>
    <w:link w:val="a6"/>
    <w:uiPriority w:val="99"/>
    <w:rsid w:val="00052E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231</Words>
  <Characters>1319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木谷昌平</dc:creator>
  <cp:keywords/>
  <dc:description/>
  <cp:lastModifiedBy>木谷昌平</cp:lastModifiedBy>
  <cp:revision>6</cp:revision>
  <dcterms:created xsi:type="dcterms:W3CDTF">2021-09-15T05:04:00Z</dcterms:created>
  <dcterms:modified xsi:type="dcterms:W3CDTF">2021-10-26T03:17:00Z</dcterms:modified>
</cp:coreProperties>
</file>